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D70" w:rsidRPr="00EE4EEB" w:rsidRDefault="00ED5D70" w:rsidP="00077FDE">
      <w:pPr>
        <w:pStyle w:val="Nadpis3"/>
        <w:shd w:val="clear" w:color="auto" w:fill="FFFFFF"/>
        <w:spacing w:before="600" w:after="240" w:line="360" w:lineRule="auto"/>
        <w:jc w:val="both"/>
        <w:rPr>
          <w:rFonts w:ascii="Garamond" w:hAnsi="Garamond" w:cs="Arial"/>
          <w:caps/>
          <w:color w:val="000000"/>
          <w:sz w:val="24"/>
          <w:szCs w:val="24"/>
        </w:rPr>
      </w:pPr>
      <w:bookmarkStart w:id="0" w:name="_GoBack"/>
      <w:bookmarkEnd w:id="0"/>
      <w:r w:rsidRPr="00EE4EEB">
        <w:rPr>
          <w:rFonts w:ascii="Garamond" w:hAnsi="Garamond" w:cs="Arial"/>
          <w:caps/>
          <w:color w:val="000000"/>
          <w:sz w:val="24"/>
          <w:szCs w:val="24"/>
        </w:rPr>
        <w:t>JAKÁ JSOU VAŠE PRÁVA SOUVISEJÍCÍ SE ZPRACOVÁVÁNÍM OSOBNÍCH ÚDAJŮ?</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Děláme vše pro to, aby zpracování vašich údajů probíhalo řádně a především bezpečně. Garantujeme vám následující práva:</w:t>
      </w:r>
    </w:p>
    <w:p w:rsidR="00ED5D70" w:rsidRPr="00EE4EEB" w:rsidRDefault="00ED5D70" w:rsidP="00077FDE">
      <w:pPr>
        <w:pStyle w:val="Nadpis4"/>
        <w:shd w:val="clear" w:color="auto" w:fill="FFFFFF"/>
        <w:spacing w:before="600" w:after="240" w:line="360" w:lineRule="auto"/>
        <w:jc w:val="both"/>
        <w:rPr>
          <w:rFonts w:ascii="Garamond" w:hAnsi="Garamond" w:cs="Arial"/>
          <w:b w:val="0"/>
          <w:bCs w:val="0"/>
          <w:color w:val="000000"/>
          <w:sz w:val="24"/>
          <w:szCs w:val="24"/>
        </w:rPr>
      </w:pPr>
      <w:r w:rsidRPr="00EE4EEB">
        <w:rPr>
          <w:rFonts w:ascii="Garamond" w:hAnsi="Garamond" w:cs="Arial"/>
          <w:b w:val="0"/>
          <w:bCs w:val="0"/>
          <w:color w:val="000000"/>
          <w:sz w:val="24"/>
          <w:szCs w:val="24"/>
        </w:rPr>
        <w:t>Právo na informace o zpracování vašich osobních údajů</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Jste oprávněn/a od nás požadovat informace, zda jsou osobní údaje zpracovávány či nikoli. Pokud jsou osobní údaje zpracovávány, máte právo od správce požadovat informace zejména o totožnosti a kontaktních údajích správce a pověřence pro ochranu osobních údajů, o účelech zpracování, o kategoriích dotčených osobních údajů, o příjemcích nebo kategoriích příjemců osobních údajů, o oprávněných zájmech správce, o výčtu vašich práv, o možnosti obrátit se na Úřad pro ochranu osobních údajů, o zdroji zpracovávaných osobních údajů a o automatizovaném rozhodování a profilování.</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Pokud hodláme dále vaše osobní údaje zpracovávat pro jiný účel, než pro který byly získány, poskytneme vám ještě před uvedeným dalším zpracováním informace o tomto jiném účelu a další příslušné informace.</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Informace vám poskytované v rámci uplatnění tohoto práva jsou obsaženy již v těchto Zásadách; to vám však nebrání, abyste si o ně požádali znovu.</w:t>
      </w:r>
    </w:p>
    <w:p w:rsidR="00ED5D70" w:rsidRPr="00EE4EEB" w:rsidRDefault="00ED5D70" w:rsidP="00077FDE">
      <w:pPr>
        <w:pStyle w:val="Nadpis4"/>
        <w:shd w:val="clear" w:color="auto" w:fill="FFFFFF"/>
        <w:spacing w:before="600" w:after="240" w:line="360" w:lineRule="auto"/>
        <w:jc w:val="both"/>
        <w:rPr>
          <w:rFonts w:ascii="Garamond" w:hAnsi="Garamond" w:cs="Arial"/>
          <w:b w:val="0"/>
          <w:bCs w:val="0"/>
          <w:color w:val="000000"/>
          <w:sz w:val="24"/>
          <w:szCs w:val="24"/>
        </w:rPr>
      </w:pPr>
      <w:r w:rsidRPr="00EE4EEB">
        <w:rPr>
          <w:rFonts w:ascii="Garamond" w:hAnsi="Garamond" w:cs="Arial"/>
          <w:b w:val="0"/>
          <w:bCs w:val="0"/>
          <w:color w:val="000000"/>
          <w:sz w:val="24"/>
          <w:szCs w:val="24"/>
        </w:rPr>
        <w:t>Právo na přístup k osobním údajům</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 xml:space="preserve">Jste oprávněn/a od nás požadovat informaci, zda jsou vaše osobní údaje jsou zpracovávány či nikoliv a pokud ano, máte přístup k informacím o účelech zpracování, kategoriích dotčených osobních údajů, příjemcích nebo kategoriích příjemců, dobu uchovávaní osobních údajů, informace o vašich právech (práva požadovat od správce opravu nebo výmaz, omezení zpracování, vznést námitku proti tomuto zpracování), o právu podat stížnost Úřadu pro ochranu osobních údajů, informace o zdroji osobních údajů, informace o tom, zda dochází k automatizovanému rozhodování a profilování a informace týkající se použitého postupu, jakož i významu a předpokládaných důsledků takového zpracování pro vás, informace a záruky v případě předávání osobních údajů do třetí země nebo mezinárodní organizace. Máte právo na </w:t>
      </w:r>
      <w:r w:rsidRPr="00EE4EEB">
        <w:rPr>
          <w:rFonts w:ascii="Garamond" w:hAnsi="Garamond" w:cs="Arial"/>
          <w:color w:val="000000"/>
        </w:rPr>
        <w:lastRenderedPageBreak/>
        <w:t>poskytnutí kopií zpracovávaných osobních údajů. Právem získat tuto kopii však nesmějí být nepříznivě dotčena práva a svobody jiných osob.</w:t>
      </w:r>
    </w:p>
    <w:p w:rsidR="00ED5D70" w:rsidRPr="00EE4EEB" w:rsidRDefault="00ED5D70" w:rsidP="00077FDE">
      <w:pPr>
        <w:pStyle w:val="Nadpis4"/>
        <w:shd w:val="clear" w:color="auto" w:fill="FFFFFF"/>
        <w:spacing w:before="600" w:after="240" w:line="360" w:lineRule="auto"/>
        <w:jc w:val="both"/>
        <w:rPr>
          <w:rFonts w:ascii="Garamond" w:hAnsi="Garamond" w:cs="Arial"/>
          <w:b w:val="0"/>
          <w:bCs w:val="0"/>
          <w:color w:val="000000"/>
          <w:sz w:val="24"/>
          <w:szCs w:val="24"/>
        </w:rPr>
      </w:pPr>
      <w:r w:rsidRPr="00EE4EEB">
        <w:rPr>
          <w:rFonts w:ascii="Garamond" w:hAnsi="Garamond" w:cs="Arial"/>
          <w:b w:val="0"/>
          <w:bCs w:val="0"/>
          <w:color w:val="000000"/>
          <w:sz w:val="24"/>
          <w:szCs w:val="24"/>
        </w:rPr>
        <w:t>Právo na opravu</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Pokud došlo na vaší straně například ke změně bydliště, telefonního čísla nebo jiné skutečnosti, kterou lze považovat za osobní údaj, máte právo od nás požadovat opravu zpracovávaných osobních údajů. Navíc máte právo na doplnění neúplných osobních údajů, a to i poskytnutím dodatečného prohlášení.</w:t>
      </w:r>
    </w:p>
    <w:p w:rsidR="00ED5D70" w:rsidRPr="00EE4EEB" w:rsidRDefault="00ED5D70" w:rsidP="00077FDE">
      <w:pPr>
        <w:pStyle w:val="Nadpis4"/>
        <w:shd w:val="clear" w:color="auto" w:fill="FFFFFF"/>
        <w:spacing w:before="600" w:after="240" w:line="360" w:lineRule="auto"/>
        <w:jc w:val="both"/>
        <w:rPr>
          <w:rFonts w:ascii="Garamond" w:hAnsi="Garamond" w:cs="Arial"/>
          <w:b w:val="0"/>
          <w:bCs w:val="0"/>
          <w:color w:val="000000"/>
          <w:sz w:val="24"/>
          <w:szCs w:val="24"/>
        </w:rPr>
      </w:pPr>
      <w:r w:rsidRPr="00EE4EEB">
        <w:rPr>
          <w:rFonts w:ascii="Garamond" w:hAnsi="Garamond" w:cs="Arial"/>
          <w:b w:val="0"/>
          <w:bCs w:val="0"/>
          <w:color w:val="000000"/>
          <w:sz w:val="24"/>
          <w:szCs w:val="24"/>
        </w:rPr>
        <w:t>Právo na výmaz („právo být zapomenut“)</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V určitých stanovených případech máte právo požadovat, abychom vaše osobní údaje vymazali. Mezi takové případy patří například, že zpracovávané údaje nejsou pro výše zmíněné účely nad</w:t>
      </w:r>
      <w:r w:rsidR="00077FDE">
        <w:rPr>
          <w:rFonts w:ascii="Garamond" w:hAnsi="Garamond" w:cs="Arial"/>
          <w:color w:val="000000"/>
        </w:rPr>
        <w:t>ále potřebné. OÚ</w:t>
      </w:r>
      <w:r w:rsidRPr="00EE4EEB">
        <w:rPr>
          <w:rFonts w:ascii="Garamond" w:hAnsi="Garamond" w:cs="Arial"/>
          <w:color w:val="000000"/>
        </w:rPr>
        <w:t xml:space="preserve"> osobní údaje maže po uplynutí doby nezbytnosti automaticky, nicméně můžete se na nás se svou žádostí také kdykoliv obrátit. Vaše žádost pak podléhá individuálnímu posouzení (i přes vaše právo na výmaz můžeme mít povinnost či oprávněný zájem si vaše osobní údaje ponechat) a o jejím vyřízení budete detailně informováni.</w:t>
      </w:r>
    </w:p>
    <w:p w:rsidR="00ED5D70" w:rsidRPr="00EE4EEB" w:rsidRDefault="00ED5D70" w:rsidP="00077FDE">
      <w:pPr>
        <w:pStyle w:val="Nadpis4"/>
        <w:shd w:val="clear" w:color="auto" w:fill="FFFFFF"/>
        <w:spacing w:before="600" w:after="240" w:line="360" w:lineRule="auto"/>
        <w:jc w:val="both"/>
        <w:rPr>
          <w:rFonts w:ascii="Garamond" w:hAnsi="Garamond" w:cs="Arial"/>
          <w:b w:val="0"/>
          <w:bCs w:val="0"/>
          <w:color w:val="000000"/>
          <w:sz w:val="24"/>
          <w:szCs w:val="24"/>
        </w:rPr>
      </w:pPr>
      <w:r w:rsidRPr="00EE4EEB">
        <w:rPr>
          <w:rFonts w:ascii="Garamond" w:hAnsi="Garamond" w:cs="Arial"/>
          <w:b w:val="0"/>
          <w:bCs w:val="0"/>
          <w:color w:val="000000"/>
          <w:sz w:val="24"/>
          <w:szCs w:val="24"/>
        </w:rPr>
        <w:t>Právo na omezení zpracování</w:t>
      </w:r>
    </w:p>
    <w:p w:rsidR="00ED5D70" w:rsidRPr="00EE4EEB" w:rsidRDefault="00077FDE" w:rsidP="00077FDE">
      <w:pPr>
        <w:pStyle w:val="Normlnweb"/>
        <w:shd w:val="clear" w:color="auto" w:fill="FFFFFF"/>
        <w:spacing w:before="120" w:beforeAutospacing="0" w:after="120" w:afterAutospacing="0" w:line="360" w:lineRule="auto"/>
        <w:jc w:val="both"/>
        <w:rPr>
          <w:rFonts w:ascii="Garamond" w:hAnsi="Garamond" w:cs="Arial"/>
          <w:color w:val="000000"/>
        </w:rPr>
      </w:pPr>
      <w:r>
        <w:rPr>
          <w:rFonts w:ascii="Garamond" w:hAnsi="Garamond" w:cs="Arial"/>
          <w:color w:val="000000"/>
        </w:rPr>
        <w:t>Obec</w:t>
      </w:r>
      <w:r w:rsidR="00ED5D70" w:rsidRPr="00EE4EEB">
        <w:rPr>
          <w:rFonts w:ascii="Garamond" w:hAnsi="Garamond" w:cs="Arial"/>
          <w:color w:val="000000"/>
        </w:rPr>
        <w:t xml:space="preserve"> zpracovává vaše osobní údaje pouze v nezbytně nutném rozsahu. Pokud byste však měli pocit, že např. překračujeme výše stanovené účely, pro které osobní údaje zpracováváme, můžete podat žádost, aby vaše osobní údaje byly zpracovávány výhradně pro nejnutnější zákonné důvody nebo aby byly osobní údaje omezeny (pouze uchovávány). Vaše žádost pak podléhá individuálnímu posouzení a o jejím vyřízení budete detailně informováni.</w:t>
      </w:r>
    </w:p>
    <w:p w:rsidR="00ED5D70" w:rsidRPr="00EE4EEB" w:rsidRDefault="00ED5D70" w:rsidP="00077FDE">
      <w:pPr>
        <w:pStyle w:val="Nadpis4"/>
        <w:shd w:val="clear" w:color="auto" w:fill="FFFFFF"/>
        <w:spacing w:before="600" w:after="240" w:line="360" w:lineRule="auto"/>
        <w:jc w:val="both"/>
        <w:rPr>
          <w:rFonts w:ascii="Garamond" w:hAnsi="Garamond" w:cs="Arial"/>
          <w:b w:val="0"/>
          <w:bCs w:val="0"/>
          <w:color w:val="000000"/>
          <w:sz w:val="24"/>
          <w:szCs w:val="24"/>
        </w:rPr>
      </w:pPr>
      <w:r w:rsidRPr="00EE4EEB">
        <w:rPr>
          <w:rFonts w:ascii="Garamond" w:hAnsi="Garamond" w:cs="Arial"/>
          <w:b w:val="0"/>
          <w:bCs w:val="0"/>
          <w:color w:val="000000"/>
          <w:sz w:val="24"/>
          <w:szCs w:val="24"/>
        </w:rPr>
        <w:t>Právo vznést námitku a automatizované individuální rozhodování</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veřejného nebo oprávněného zájmu, nebo jsou zpracovávány pro účely přímého marketingu, včetně profilování, </w:t>
      </w:r>
      <w:r w:rsidRPr="00EE4EEB">
        <w:rPr>
          <w:rFonts w:ascii="Garamond" w:hAnsi="Garamond" w:cs="Arial"/>
          <w:color w:val="000000"/>
        </w:rPr>
        <w:lastRenderedPageBreak/>
        <w:t>či pro statistické účely nebo pro účely vědeckého či historického významu), můžete se na nás obrátit a požádat nás o vysvětlení či odstranění vzniklého závadného stavu.</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Dle GDPR můžete námitku vznést i přímo proti automatizovanému rozhodování a profilování. Takové zpracování ovšem v současné době vůbec neprovádíme.</w:t>
      </w:r>
    </w:p>
    <w:p w:rsidR="00ED5D70" w:rsidRPr="00EE4EEB" w:rsidRDefault="00ED5D70" w:rsidP="00077FDE">
      <w:pPr>
        <w:pStyle w:val="Nadpis4"/>
        <w:shd w:val="clear" w:color="auto" w:fill="FFFFFF"/>
        <w:spacing w:before="600" w:after="240" w:line="360" w:lineRule="auto"/>
        <w:jc w:val="both"/>
        <w:rPr>
          <w:rFonts w:ascii="Garamond" w:hAnsi="Garamond" w:cs="Arial"/>
          <w:b w:val="0"/>
          <w:bCs w:val="0"/>
          <w:color w:val="000000"/>
          <w:sz w:val="24"/>
          <w:szCs w:val="24"/>
        </w:rPr>
      </w:pPr>
      <w:r w:rsidRPr="00EE4EEB">
        <w:rPr>
          <w:rFonts w:ascii="Garamond" w:hAnsi="Garamond" w:cs="Arial"/>
          <w:b w:val="0"/>
          <w:bCs w:val="0"/>
          <w:color w:val="000000"/>
          <w:sz w:val="24"/>
          <w:szCs w:val="24"/>
        </w:rPr>
        <w:t>Právo podat stížnost k Úřadu pro ochranu osobních údajů</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Můžete se kdykoliv obrátit s vaším podnětem či stížností ve věci zpracování osobních údajů na Úřad na ochranu osobních údajů, se sídlem Pplk. Sochora 27, 170 00 Praha 7. Více informací naleznete na webových stránkách úřadu www.uoou.cz.</w:t>
      </w:r>
    </w:p>
    <w:p w:rsidR="00ED5D70" w:rsidRPr="00EE4EEB" w:rsidRDefault="00ED5D70" w:rsidP="00077FDE">
      <w:pPr>
        <w:pStyle w:val="Nadpis4"/>
        <w:shd w:val="clear" w:color="auto" w:fill="FFFFFF"/>
        <w:spacing w:before="600" w:after="240" w:line="360" w:lineRule="auto"/>
        <w:jc w:val="both"/>
        <w:rPr>
          <w:rFonts w:ascii="Garamond" w:hAnsi="Garamond" w:cs="Arial"/>
          <w:b w:val="0"/>
          <w:bCs w:val="0"/>
          <w:color w:val="000000"/>
          <w:sz w:val="24"/>
          <w:szCs w:val="24"/>
        </w:rPr>
      </w:pPr>
      <w:r w:rsidRPr="00EE4EEB">
        <w:rPr>
          <w:rFonts w:ascii="Garamond" w:hAnsi="Garamond" w:cs="Arial"/>
          <w:b w:val="0"/>
          <w:bCs w:val="0"/>
          <w:color w:val="000000"/>
          <w:sz w:val="24"/>
          <w:szCs w:val="24"/>
        </w:rPr>
        <w:t>Právo odvolat souhlas</w:t>
      </w:r>
    </w:p>
    <w:p w:rsidR="00ED5D70" w:rsidRPr="00EE4EEB" w:rsidRDefault="00ED5D70" w:rsidP="00077FDE">
      <w:pPr>
        <w:pStyle w:val="Normlnweb"/>
        <w:shd w:val="clear" w:color="auto" w:fill="FFFFFF"/>
        <w:spacing w:before="120" w:beforeAutospacing="0" w:after="120" w:afterAutospacing="0" w:line="360" w:lineRule="auto"/>
        <w:jc w:val="both"/>
        <w:rPr>
          <w:rFonts w:ascii="Garamond" w:hAnsi="Garamond" w:cs="Arial"/>
          <w:color w:val="000000"/>
        </w:rPr>
      </w:pPr>
      <w:r w:rsidRPr="00EE4EEB">
        <w:rPr>
          <w:rFonts w:ascii="Garamond" w:hAnsi="Garamond" w:cs="Arial"/>
          <w:color w:val="000000"/>
        </w:rPr>
        <w:t>Udělený souhlas se zpracováním osobních údajů máte právo kdykoliv odvolat, a to stejně snadným způsobem, jakým byl souhlasem udělen. Odvoláním souhlasu ovšem není dotčena zákonnost zpracování vycházejícího ze souhlasu, který byl dán před jeho odvoláním.</w:t>
      </w:r>
    </w:p>
    <w:p w:rsidR="00ED5D70" w:rsidRDefault="00ED5D70" w:rsidP="00ED5D70">
      <w:pPr>
        <w:pStyle w:val="Odstavecseseznamem"/>
        <w:numPr>
          <w:ilvl w:val="0"/>
          <w:numId w:val="1"/>
        </w:numPr>
        <w:jc w:val="both"/>
      </w:pPr>
    </w:p>
    <w:p w:rsidR="001A6C57" w:rsidRDefault="005D544E"/>
    <w:sectPr w:rsidR="001A6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84D5E"/>
    <w:multiLevelType w:val="hybridMultilevel"/>
    <w:tmpl w:val="A1A60EC0"/>
    <w:lvl w:ilvl="0" w:tplc="0732863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70"/>
    <w:rsid w:val="00077FDE"/>
    <w:rsid w:val="005D544E"/>
    <w:rsid w:val="009C0ED6"/>
    <w:rsid w:val="00AD1361"/>
    <w:rsid w:val="00ED5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6DA21-7304-41EA-975C-15C3A02D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iPriority w:val="9"/>
    <w:semiHidden/>
    <w:unhideWhenUsed/>
    <w:qFormat/>
    <w:rsid w:val="00ED5D7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ED5D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ED5D70"/>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ED5D70"/>
    <w:rPr>
      <w:rFonts w:asciiTheme="majorHAnsi" w:eastAsiaTheme="majorEastAsia" w:hAnsiTheme="majorHAnsi" w:cstheme="majorBidi"/>
      <w:b/>
      <w:bCs/>
      <w:i/>
      <w:iCs/>
      <w:color w:val="4F81BD" w:themeColor="accent1"/>
    </w:rPr>
  </w:style>
  <w:style w:type="paragraph" w:styleId="Odstavecseseznamem">
    <w:name w:val="List Paragraph"/>
    <w:basedOn w:val="Normln"/>
    <w:uiPriority w:val="1"/>
    <w:qFormat/>
    <w:rsid w:val="00ED5D70"/>
    <w:pPr>
      <w:ind w:left="720"/>
      <w:contextualSpacing/>
    </w:pPr>
  </w:style>
  <w:style w:type="paragraph" w:styleId="Normlnweb">
    <w:name w:val="Normal (Web)"/>
    <w:basedOn w:val="Normln"/>
    <w:uiPriority w:val="99"/>
    <w:semiHidden/>
    <w:unhideWhenUsed/>
    <w:rsid w:val="00ED5D7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4077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Kotrba</dc:creator>
  <cp:lastModifiedBy>Fučíková Eliška</cp:lastModifiedBy>
  <cp:revision>2</cp:revision>
  <dcterms:created xsi:type="dcterms:W3CDTF">2019-06-14T14:01:00Z</dcterms:created>
  <dcterms:modified xsi:type="dcterms:W3CDTF">2019-06-14T14:01:00Z</dcterms:modified>
</cp:coreProperties>
</file>