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AA4A" w14:textId="7E77252F" w:rsidR="00817A00" w:rsidRPr="00817A00" w:rsidRDefault="00817A00" w:rsidP="00817A00">
      <w:pPr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</w:pPr>
      <w:r w:rsidRPr="00817A00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Stručné informace pro občany</w:t>
      </w:r>
    </w:p>
    <w:p w14:paraId="2B1738F6" w14:textId="77777777" w:rsidR="00817A00" w:rsidRDefault="00817A00" w:rsidP="00817A00">
      <w:pPr>
        <w:spacing w:after="0" w:line="240" w:lineRule="auto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02530194" w14:textId="0BB49DD2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817A00">
        <w:rPr>
          <w:rFonts w:ascii="Garamond" w:hAnsi="Garamond"/>
          <w:color w:val="000000"/>
          <w:sz w:val="24"/>
          <w:szCs w:val="24"/>
          <w:shd w:val="clear" w:color="auto" w:fill="FFFFFF"/>
        </w:rPr>
        <w:t>V souladu s články 14 a 15 Nařízení Evropského parlamentu a Rady 2016/679 o ochraně fyzických osob v souvislosti se zpracováním osobních údajů a o volném pohybu těchto údajů a o zrušení směrnice 95/46/ES (obecné nařízení o ochraně osobních údajů) sdělujeme následující informace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:</w:t>
      </w:r>
    </w:p>
    <w:p w14:paraId="7C25184F" w14:textId="77777777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7AF78CD9" w14:textId="24421E89" w:rsidR="00817A00" w:rsidRPr="00817A00" w:rsidRDefault="00817A00" w:rsidP="00DA74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 xml:space="preserve">Osobní údaje získané od subjektu údajů jsou zpracovávány především za účelem plnění právních povinností, za účelem plnění smlouvy, při výkonu veřejné moci, kterou </w:t>
      </w:r>
      <w:r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je obec Nebahovy pověřena</w:t>
      </w:r>
      <w:r w:rsidR="00DA749C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7A121F0E" w14:textId="77777777" w:rsidR="00817A00" w:rsidRPr="00817A00" w:rsidRDefault="00817A00" w:rsidP="00DA749C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05E35174" w14:textId="3C2A80B2" w:rsidR="00817A00" w:rsidRPr="00817A00" w:rsidRDefault="00817A00" w:rsidP="00DA74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Ve výjimečných případech jsou osobní údaje shromažďovány a dále zpracovávány na základě uděleného souhlasu subjektů údajů, který vždy vyjadřuje svobodný, konkrétní, informovaný a jednoznačný projev vůle subjektu údajů a jehož součástí je vždy informace o možnosti udělený souhlas kdykoliv odvolat.</w:t>
      </w:r>
    </w:p>
    <w:p w14:paraId="4D83388D" w14:textId="4AAD570C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3E1D68A4" w14:textId="77777777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0944393E" w14:textId="61E10023" w:rsidR="00817A00" w:rsidRPr="00817A00" w:rsidRDefault="00817A00" w:rsidP="00DA74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 xml:space="preserve">Obec Nebahovy </w:t>
      </w: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při své činnosti i služeb odborných specializovaných osob. Tyto osoby vystupují zpravidla v pozici zpracovatele osobních údajů, který zpracovává osobní údaj výlučně v souladu s našimi pokyny.</w:t>
      </w:r>
    </w:p>
    <w:p w14:paraId="1954B4F3" w14:textId="77777777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78A1407A" w14:textId="77777777" w:rsidR="00817A00" w:rsidRDefault="00817A00" w:rsidP="00DA74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Osobní údaje jsou předávány pouze v souladu s právními předpisy nebo se souhlasem subjektů údajů. K jejich předávání do třetích zemí nedochází.</w:t>
      </w:r>
    </w:p>
    <w:p w14:paraId="5D339389" w14:textId="77777777" w:rsidR="00817A00" w:rsidRPr="00817A00" w:rsidRDefault="00817A00" w:rsidP="00DA749C">
      <w:pPr>
        <w:pStyle w:val="Odstavecseseznamem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38346732" w14:textId="77777777" w:rsidR="00817A00" w:rsidRPr="00817A00" w:rsidRDefault="00817A00" w:rsidP="00DA74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 xml:space="preserve">Osobní údaje jsou zpracovávány pouze po dobu nezbytnou, která je nutná k plnění účelu zpracování. Po této době budou osobní údaje zlikvidovány nebo budou dále uchovány po dobu stanovenou platným Spisovým a skartačním plánem vydaným v souladu se zákonem č. 499/2004 Sb., o archivnictví a spisové službě a o změně některých zákonů, ve znění pozdějších předpisů. Podrobnější stanovení lhůt </w:t>
      </w:r>
      <w:r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Vám poskytne náš pověřenec.</w:t>
      </w:r>
    </w:p>
    <w:p w14:paraId="4D67BF2E" w14:textId="77777777" w:rsidR="00817A00" w:rsidRPr="00817A00" w:rsidRDefault="00817A00" w:rsidP="00DA749C">
      <w:pPr>
        <w:pStyle w:val="Odstavecseseznamem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01A2D909" w14:textId="427B1795" w:rsidR="00817A00" w:rsidRPr="00817A00" w:rsidRDefault="00817A00" w:rsidP="00DA749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V rámci zpracování vašich osobních údajů nedochází k automatizovanému rozhodování.</w:t>
      </w: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br/>
      </w:r>
      <w:r w:rsidRPr="00817A00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Poskytnutí vašich osobních údajů je nezbytné pro dodržení zákonných požadav</w:t>
      </w:r>
      <w:r w:rsidR="00DA749C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 xml:space="preserve">ků </w:t>
      </w:r>
      <w:r w:rsidRPr="00817A00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a neposkytnutí může mít důsledky spočívající v nemožnosti vyřídit vaši žádost, popřípadě v postihu týkajícího se neplnění povinností vyplývajících z právních předpisů.</w:t>
      </w:r>
    </w:p>
    <w:p w14:paraId="5F6CDFDF" w14:textId="77777777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6ED5514A" w14:textId="77777777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bookmarkStart w:id="0" w:name="osobni_udaje_prava"/>
      <w:bookmarkEnd w:id="0"/>
    </w:p>
    <w:p w14:paraId="089C830A" w14:textId="77777777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Z Obecného nařízení o ochraně osobních údajů vám vyplývají tato práva:</w:t>
      </w:r>
    </w:p>
    <w:p w14:paraId="775BD38C" w14:textId="730ECB28" w:rsidR="00817A00" w:rsidRPr="00817A00" w:rsidRDefault="00817A00" w:rsidP="00DA74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cs-CZ"/>
        </w:rPr>
        <w:t>Požadovat umožnění přístupu k vašim osobním údajům</w:t>
      </w: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(Právo na přístup k osobním údajům)</w:t>
      </w:r>
    </w:p>
    <w:p w14:paraId="18CF958D" w14:textId="0F80F879" w:rsidR="00817A00" w:rsidRPr="00817A00" w:rsidRDefault="00817A00" w:rsidP="00DA74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cs-CZ"/>
        </w:rPr>
        <w:t>Požadovat opravu nepřesných osobních údajů</w:t>
      </w: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(pokud se domníváte, že vaše osobní údaje zpracovávané správcem jsou nepřesné)</w:t>
      </w:r>
    </w:p>
    <w:p w14:paraId="6EA90714" w14:textId="011F4CF7" w:rsidR="00817A00" w:rsidRPr="00817A00" w:rsidRDefault="00817A00" w:rsidP="00DA74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cs-CZ"/>
        </w:rPr>
        <w:t>Požadovat omezení jejich zpracování</w:t>
      </w: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(Právo na omezení zpracování)</w:t>
      </w:r>
    </w:p>
    <w:p w14:paraId="658187B2" w14:textId="1C6B5257" w:rsidR="00817A00" w:rsidRPr="00817A00" w:rsidRDefault="00817A00" w:rsidP="00DA74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cs-CZ"/>
        </w:rPr>
        <w:t>Požadovat výmaz osobních údajů bez zbytečného odkladu</w:t>
      </w: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(Právo na výmaz osobních údajů)</w:t>
      </w:r>
    </w:p>
    <w:p w14:paraId="353F9434" w14:textId="1FB8F092" w:rsidR="00817A00" w:rsidRPr="00817A00" w:rsidRDefault="00817A00" w:rsidP="00DA74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cs-CZ"/>
        </w:rPr>
        <w:t>Právo na přenositelnost údajů</w:t>
      </w:r>
    </w:p>
    <w:p w14:paraId="63254EE1" w14:textId="0E2889B4" w:rsidR="00817A00" w:rsidRPr="00817A00" w:rsidRDefault="00817A00" w:rsidP="00DA74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cs-CZ"/>
        </w:rPr>
        <w:t>Právo vznést námitku</w:t>
      </w:r>
    </w:p>
    <w:p w14:paraId="294FEC39" w14:textId="53DCCA49" w:rsidR="00817A00" w:rsidRPr="00817A00" w:rsidRDefault="00817A00" w:rsidP="00DA74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cs-CZ"/>
        </w:rPr>
        <w:t>Podat stížnost u dozorového orgánu</w:t>
      </w:r>
    </w:p>
    <w:p w14:paraId="7A26226B" w14:textId="77777777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2403494D" w14:textId="77777777" w:rsidR="00817A00" w:rsidRPr="00817A00" w:rsidRDefault="00817A00" w:rsidP="00DA74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Na vyřízení žádosti má správce 30 dnů, v odůvodněných případech je lhůta prodloužena až o 2 měsíce.</w:t>
      </w:r>
    </w:p>
    <w:p w14:paraId="2D1FCE24" w14:textId="3A015F4C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lastRenderedPageBreak/>
        <w:t xml:space="preserve">Svá práva může subjekt údajů také realizovat kontaktováním pověřence pro ochranu osobních údajů, jehož kontaktní údaje jsou uvedeny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na našem webu.</w:t>
      </w:r>
    </w:p>
    <w:p w14:paraId="3833F346" w14:textId="3AF15C3E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Obec Nebahovy přij</w:t>
      </w:r>
      <w:r w:rsidR="00DA749C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ím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á žád</w:t>
      </w: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ost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i</w:t>
      </w: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 xml:space="preserve"> v listinné nebo elektronické podobě. Součástí přijetí žádosti je ověření totožnosti žadatele z důvodu ochrany jeho osobních údajů.</w:t>
      </w:r>
    </w:p>
    <w:p w14:paraId="3C08A71C" w14:textId="77777777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32FFBF7B" w14:textId="77777777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</w:p>
    <w:p w14:paraId="18619127" w14:textId="77777777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Způsob ověření totožnosti:</w:t>
      </w:r>
    </w:p>
    <w:p w14:paraId="720A32DF" w14:textId="77777777" w:rsidR="00817A00" w:rsidRPr="00817A00" w:rsidRDefault="00817A00" w:rsidP="0081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Přijetí žádosti datovou schránkou z datové schránky subjektu údajů.</w:t>
      </w:r>
    </w:p>
    <w:p w14:paraId="0C4E8D93" w14:textId="77777777" w:rsidR="00817A00" w:rsidRPr="00817A00" w:rsidRDefault="00817A00" w:rsidP="0081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Přijetí žádosti prostřednictvím e-mailu s platným kvalifikovaným elektronickým podpisem.</w:t>
      </w:r>
    </w:p>
    <w:p w14:paraId="3C99FDEB" w14:textId="68D07A0D" w:rsidR="00817A00" w:rsidRPr="00817A00" w:rsidRDefault="00817A00" w:rsidP="0081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 xml:space="preserve">Ověřením totožnosti na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 xml:space="preserve">obecním úřadě Nebahovy </w:t>
      </w: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při podání žádosti.</w:t>
      </w:r>
    </w:p>
    <w:p w14:paraId="7AAEFF14" w14:textId="77777777" w:rsidR="00817A00" w:rsidRPr="00817A00" w:rsidRDefault="00817A00" w:rsidP="0081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Listinná žádost je podepsána ověřeným podpisem.</w:t>
      </w:r>
    </w:p>
    <w:p w14:paraId="267C92E2" w14:textId="77777777" w:rsidR="00817A00" w:rsidRPr="00817A00" w:rsidRDefault="00817A00" w:rsidP="00817A0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</w:pPr>
      <w:r w:rsidRPr="00817A00">
        <w:rPr>
          <w:rFonts w:ascii="Garamond" w:eastAsia="Times New Roman" w:hAnsi="Garamond" w:cs="Times New Roman"/>
          <w:color w:val="000000"/>
          <w:sz w:val="24"/>
          <w:szCs w:val="24"/>
          <w:lang w:eastAsia="cs-CZ"/>
        </w:rPr>
        <w:t>Jiný způsob ověření není přípustný.</w:t>
      </w:r>
    </w:p>
    <w:p w14:paraId="734C5D74" w14:textId="77777777" w:rsidR="00817A00" w:rsidRPr="00817A00" w:rsidRDefault="00817A00">
      <w:pPr>
        <w:rPr>
          <w:rStyle w:val="pbxu05"/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3F98DFF5" w14:textId="77777777" w:rsidR="00817A00" w:rsidRPr="00817A00" w:rsidRDefault="00817A00">
      <w:pPr>
        <w:rPr>
          <w:rStyle w:val="pbxu05"/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059A273D" w14:textId="77777777" w:rsidR="00817A00" w:rsidRPr="00817A00" w:rsidRDefault="00817A00">
      <w:pPr>
        <w:rPr>
          <w:rStyle w:val="pbxu05"/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7C8767C1" w14:textId="77777777" w:rsidR="00817A00" w:rsidRPr="00817A00" w:rsidRDefault="00817A00">
      <w:pPr>
        <w:rPr>
          <w:rStyle w:val="pbxu05"/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342E8560" w14:textId="77777777" w:rsidR="00817A00" w:rsidRPr="00817A00" w:rsidRDefault="00817A00" w:rsidP="00817A00">
      <w:pPr>
        <w:rPr>
          <w:rFonts w:ascii="Garamond" w:hAnsi="Garamond"/>
          <w:sz w:val="24"/>
          <w:szCs w:val="24"/>
        </w:rPr>
      </w:pPr>
    </w:p>
    <w:sectPr w:rsidR="00817A00" w:rsidRPr="0081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33CB3"/>
    <w:multiLevelType w:val="multilevel"/>
    <w:tmpl w:val="A7FA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44BB3"/>
    <w:multiLevelType w:val="hybridMultilevel"/>
    <w:tmpl w:val="A5C60FEC"/>
    <w:lvl w:ilvl="0" w:tplc="2FD09F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394E"/>
    <w:multiLevelType w:val="multilevel"/>
    <w:tmpl w:val="541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77171"/>
    <w:multiLevelType w:val="multilevel"/>
    <w:tmpl w:val="9C1C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83A09"/>
    <w:multiLevelType w:val="multilevel"/>
    <w:tmpl w:val="7950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5423E"/>
    <w:multiLevelType w:val="multilevel"/>
    <w:tmpl w:val="E87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00"/>
    <w:rsid w:val="004A06F9"/>
    <w:rsid w:val="00817A00"/>
    <w:rsid w:val="00D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664A"/>
  <w15:chartTrackingRefBased/>
  <w15:docId w15:val="{8836D505-7E13-4836-9178-3D819E4C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bxu05">
    <w:name w:val="pbxu05"/>
    <w:basedOn w:val="Standardnpsmoodstavce"/>
    <w:rsid w:val="00817A00"/>
  </w:style>
  <w:style w:type="paragraph" w:styleId="Normlnweb">
    <w:name w:val="Normal (Web)"/>
    <w:basedOn w:val="Normln"/>
    <w:uiPriority w:val="99"/>
    <w:semiHidden/>
    <w:unhideWhenUsed/>
    <w:rsid w:val="0081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7A0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7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Kotrba</dc:creator>
  <cp:keywords/>
  <dc:description/>
  <cp:lastModifiedBy>Jan Kotrba</cp:lastModifiedBy>
  <cp:revision>1</cp:revision>
  <dcterms:created xsi:type="dcterms:W3CDTF">2021-01-11T18:25:00Z</dcterms:created>
  <dcterms:modified xsi:type="dcterms:W3CDTF">2021-01-11T19:13:00Z</dcterms:modified>
</cp:coreProperties>
</file>